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5d9c3f497b74048"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223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ASOCAITIA GRUP DE ACTIUNE LOCALA "LA NOI IN SAT"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COMUNITATE ATRACTIVA</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212529"/>
                <w:sz w:val="24"/>
                <w:shd w:val="clear" w:fill="FFFFFF"/>
              </w:rPr>
              <w:t>EG 1</w:t>
            </w:r>
          </w:p>
        </w:tc>
        <w:tc>
          <w:tcPr>
            <w:vAlign w:val="center"/>
          </w:tcPr>
          <w:p>
            <w:r>
              <w:rPr>
                <w:rFonts w:ascii="Cambria Bold" w:hAnsi="Cambria Bold"/>
                <w:b/>
                <w:color w:val="000000"/>
                <w:sz w:val="24"/>
                <w:shd w:val="clear" w:fill="FFFFFF"/>
              </w:rPr>
              <w:t>Prin documentatia tehnico-economica prezentata, proiectul trebuie sa demonstreze oportunitatea si necesitatea socio-economica a investitiei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lang w:val="ro"/>
              </w:rPr>
              <w:t>Expertul verifică în baza informaţiilor din Cererea de Finantare/Studiul de Fezabilitate/Memoriul Justificativ/Documentația de Avizare a Lucrărilor de Intervenții și Hotărârea Consiliului Local/ Consiliilor Locale (în cazul ADI)/   </w:t>
            </w:r>
            <w:r>
              <w:rPr>
                <w:rFonts w:ascii="Cambria" w:hAnsi="Cambria"/>
                <w:b w:val="false"/>
                <w:color w:val="000000"/>
                <w:sz w:val="24"/>
              </w:rPr>
              <w:t>oportunitatea si necesitatea socio-economica a investitiei.</w:t>
            </w:r>
          </w:p>
          <w:p>
            <w:pPr>
              <w:spacing w:line="360" w:lineRule="auto"/>
              <w:ind w:left="0" w:right="0" w:firstLine="493"/>
            </w:pPr>
            <w:r>
              <w:rPr>
                <w:rFonts w:ascii="Cambria" w:hAnsi="Cambria"/>
                <w:b w:val="false"/>
                <w:color w:val="000000"/>
                <w:sz w:val="24"/>
              </w:rPr>
              <w:t>Dacă verificarea documentelor confirmă oportunitatea si necesitatea socio-economica a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color w:val="000000"/>
                <w:sz w:val="24"/>
                <w:lang w:val="ro"/>
              </w:rPr>
              <w:t>Documente care se verifica:</w:t>
            </w:r>
          </w:p>
          <w:p>
            <w:pPr>
              <w:spacing w:line="360" w:lineRule="auto"/>
              <w:ind w:left="0" w:right="0" w:firstLine="493"/>
            </w:pPr>
            <w:r>
              <w:rPr>
                <w:rFonts w:ascii="Cambria" w:hAnsi="Cambria"/>
                <w:b w:val="false"/>
                <w:color w:val="000000"/>
                <w:sz w:val="24"/>
                <w:lang w:val="ro"/>
              </w:rPr>
              <w:t>CF/MJ/Studiul de Fezabilitate/Documentația de Avizare pentru Lucrări- de Intervenții inclusiv Analiza Cost Beneficiu/alte documente</w:t>
            </w:r>
          </w:p>
          <w:p>
            <w:pPr>
              <w:spacing w:line="360" w:lineRule="auto"/>
              <w:ind w:left="0" w:right="0" w:firstLine="493"/>
            </w:pPr>
            <w:r>
              <w:rPr>
                <w:rFonts w:ascii="Cambria" w:hAnsi="Cambria"/>
                <w:b w:val="false"/>
                <w:color w:val="000000"/>
                <w:sz w:val="24"/>
                <w:lang w:val="ro"/>
              </w:rPr>
              <w:t> Hotărâre de Consiliu Local / Hotărârile de Consiliu Local (în cazul ADI)/ Hotărârea Adunarii Generale a ONG pentru implementarea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212529"/>
                <w:sz w:val="24"/>
                <w:shd w:val="clear" w:fill="FFFFFF"/>
              </w:rPr>
              <w:t> Solicitantul nu trebuie sa fie in incapacitate de plata/insolventa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lang w:val="pt"/>
              </w:rPr>
              <w:t>Pentru proiectele de investiti si pentru proiectele mixte, se va verifica existenta pct 20 din Declaratia pe propria raspundere- F din Cererea de Finantare, precum si asumarea in totalitate a declaratiei F prin semnatura reprezentantului legal pe cererea de finantare.</w:t>
            </w:r>
          </w:p>
          <w:p>
            <w:pPr>
              <w:spacing w:line="360" w:lineRule="auto"/>
              <w:ind w:left="0" w:right="0" w:firstLine="493"/>
            </w:pPr>
            <w:r>
              <w:rPr>
                <w:rFonts w:ascii="Cambria" w:hAnsi="Cambria"/>
                <w:b w:val="false"/>
                <w:color w:val="000000"/>
                <w:sz w:val="24"/>
                <w:lang w:val="pt"/>
              </w:rPr>
              <w:t>P</w:t>
            </w:r>
            <w:r>
              <w:rPr>
                <w:rFonts w:ascii="Cambria" w:hAnsi="Cambria"/>
                <w:b w:val="false"/>
                <w:color w:val="000000"/>
                <w:sz w:val="24"/>
                <w:lang w:val="pt"/>
              </w:rPr>
              <w:t>entru proiectele de servicii se verifica daca solicitantul a prezentat o declaratie pe propria raspundere  </w:t>
            </w:r>
            <w:r>
              <w:rPr>
                <w:rFonts w:ascii="Cambria" w:hAnsi="Cambria"/>
                <w:b w:val="false"/>
                <w:color w:val="000000"/>
                <w:sz w:val="24"/>
              </w:rPr>
              <w:t> privind faptul ca  nu este in insolventa. </w:t>
            </w:r>
          </w:p>
          <w:p>
            <w:pPr>
              <w:spacing w:line="360" w:lineRule="auto"/>
              <w:ind w:left="0" w:right="0" w:firstLine="493"/>
            </w:pPr>
            <w:r>
              <w:rPr>
                <w:rFonts w:ascii="Cambria" w:hAnsi="Cambria"/>
                <w:b w:val="false"/>
                <w:color w:val="000000"/>
                <w:sz w:val="24"/>
              </w:rPr>
              <w:t>Se verifica in Registrul situaţiilor de insolvenţă al Administraţiei Judeţene a Finantelor Publice locale, alte documente specifice, după caz, fiecărei categorii de solicitanți, dacă solicitantul este în situaţia deschiderii procedurii de insolvenţă si se transmite o solicitare la OJFIR privind verificarea in Buletinul procedurilor de insolvență pe site-ul Ministerului justiției – Oficiul Național al Registrului Comerțului.</w:t>
            </w:r>
          </w:p>
          <w:p>
            <w:pPr>
              <w:spacing w:line="360" w:lineRule="auto"/>
              <w:ind w:left="0" w:right="0" w:firstLine="493"/>
            </w:pPr>
            <w:r>
              <w:rPr>
                <w:rFonts w:ascii="Cambria" w:hAnsi="Cambria"/>
                <w:b w:val="false"/>
                <w:color w:val="000000"/>
                <w:sz w:val="24"/>
                <w:lang w:val="pt"/>
              </w:rPr>
              <w:t> </w:t>
            </w:r>
          </w:p>
          <w:p>
            <w:pPr>
              <w:spacing w:line="360" w:lineRule="auto"/>
              <w:ind w:left="0" w:right="0" w:firstLine="493"/>
            </w:pPr>
            <w:r>
              <w:rPr>
                <w:rFonts w:ascii="Cambria" w:hAnsi="Cambria"/>
                <w:b w:val="false"/>
                <w:color w:val="000000"/>
                <w:sz w:val="24"/>
                <w:lang w:val="pt"/>
              </w:rPr>
              <w:t>Documente care se verifica:</w:t>
            </w:r>
          </w:p>
          <w:p>
            <w:pPr>
              <w:spacing w:line="360" w:lineRule="auto"/>
              <w:ind w:left="0" w:right="0" w:firstLine="493"/>
            </w:pPr>
            <w:r>
              <w:rPr>
                <w:rFonts w:ascii="Cambria" w:hAnsi="Cambria"/>
                <w:b w:val="false"/>
                <w:color w:val="000000"/>
                <w:sz w:val="24"/>
                <w:lang w:val="pt"/>
              </w:rPr>
              <w:t> </w:t>
            </w:r>
          </w:p>
          <w:p>
            <w:pPr>
              <w:spacing w:line="360" w:lineRule="auto"/>
              <w:ind w:left="0" w:right="0" w:firstLine="493"/>
            </w:pPr>
            <w:r>
              <w:rPr>
                <w:rFonts w:ascii="Cambria" w:hAnsi="Cambria"/>
                <w:b w:val="false"/>
                <w:color w:val="000000"/>
                <w:sz w:val="24"/>
                <w:lang w:val="pt"/>
              </w:rPr>
              <w:t>Cererea de finantare</w:t>
            </w:r>
          </w:p>
          <w:p>
            <w:pPr>
              <w:spacing w:line="360" w:lineRule="auto"/>
              <w:ind w:left="0" w:right="0" w:firstLine="493"/>
            </w:pPr>
            <w:r>
              <w:rPr>
                <w:rFonts w:ascii="Cambria" w:hAnsi="Cambria"/>
                <w:b w:val="false"/>
                <w:color w:val="000000"/>
                <w:sz w:val="24"/>
                <w:lang w:val="pt"/>
              </w:rPr>
              <w:t>Declaratie pe propria raspundere </w:t>
            </w:r>
          </w:p>
          <w:p>
            <w:pPr>
              <w:spacing w:line="360" w:lineRule="auto"/>
              <w:ind w:left="0" w:right="0" w:firstLine="493"/>
            </w:pPr>
            <w:r>
              <w:rPr>
                <w:rFonts w:ascii="Cambria" w:hAnsi="Cambria"/>
                <w:b w:val="false"/>
                <w:color w:val="000000"/>
                <w:sz w:val="24"/>
              </w:rPr>
              <w:t>Registrul situaţiilor de insolvenţă al Administraţiei Judeţene a Finantelor Publice locale, alte documente specifice, după caz, fiecărei categorii de solicitanți</w:t>
            </w:r>
          </w:p>
          <w:p>
            <w:pPr>
              <w:spacing w:line="360" w:lineRule="auto"/>
              <w:ind w:left="0" w:right="0" w:firstLine="493"/>
            </w:pPr>
            <w:r>
              <w:rPr>
                <w:rFonts w:ascii="Cambria" w:hAnsi="Cambria"/>
                <w:b w:val="false"/>
                <w:color w:val="000000"/>
                <w:sz w:val="24"/>
                <w:lang w:val="pt"/>
              </w:rPr>
              <w:t>Adresa OJFIR privind verificarea Buletinului procedurilor de Insolventa</w:t>
            </w:r>
          </w:p>
          <w:p>
            <w:pPr>
              <w:spacing w:line="360" w:lineRule="auto"/>
              <w:ind w:left="0" w:right="0" w:firstLine="493"/>
            </w:pPr>
            <w:r>
              <w:rPr>
                <w:rFonts w:ascii="Cambria" w:hAnsi="Cambria"/>
                <w:b w:val="false"/>
                <w:color w:val="000000"/>
                <w:sz w:val="24"/>
                <w:lang w:val="pt"/>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 Solicitantul trebuie să facă dovada proprietății/administrării terenului/bunului pe care se realizează investiția;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Atat pentru proiectele care necesita Autorizatie de construire cat si pentru proiectele care nu necesita Autorizatie de construire expertul verifică următoarele documente și condiții după caz:</w:t>
            </w:r>
          </w:p>
          <w:p>
            <w:pPr>
              <w:spacing w:line="360" w:lineRule="auto"/>
              <w:ind w:left="0" w:right="0" w:firstLine="493"/>
            </w:pPr>
            <w:r>
              <w:rPr>
                <w:rFonts w:ascii="Cambria" w:hAnsi="Cambria"/>
                <w:b w:val="false"/>
                <w:color w:val="000000"/>
                <w:sz w:val="24"/>
                <w:lang w:val="en"/>
              </w:rPr>
              <w:t>-  </w:t>
            </w:r>
            <w:r>
              <w:rPr>
                <w:rFonts w:ascii="Cambria" w:hAnsi="Cambria"/>
                <w:b w:val="false"/>
                <w:color w:val="000000"/>
                <w:sz w:val="24"/>
              </w:rPr>
              <w:t>Documente doveditoare privind dreptul de proprietate /administrare pe o perioadă de 10 ani, asupra bunurilor imobile la care se vor efectua lucrări/ dotări/etc conform cererii de finantare</w:t>
            </w:r>
          </w:p>
          <w:p>
            <w:pPr>
              <w:spacing w:line="360" w:lineRule="auto"/>
              <w:ind w:left="0" w:right="0" w:firstLine="493"/>
            </w:pPr>
            <w:r>
              <w:rPr>
                <w:rFonts w:ascii="Cambria" w:hAnsi="Cambria"/>
                <w:b w:val="false"/>
                <w:color w:val="000000"/>
                <w:sz w:val="24"/>
              </w:rPr>
              <w:t>- Extras de carte funciară din care să reiasă intabularea în domeniul public a dreptului de proprietate asupra bunului pentru unitatea administrativ teritorială (terenului pe care urmează a se realiza investiția) care face obiectul Cererii de finanțare pentru unitatea administrativ-teritorială. </w:t>
            </w:r>
          </w:p>
          <w:p>
            <w:pPr>
              <w:spacing w:line="360" w:lineRule="auto"/>
              <w:ind w:left="0" w:right="0" w:firstLine="493"/>
            </w:pPr>
            <w:r>
              <w:rPr>
                <w:rFonts w:ascii="Cambria" w:hAnsi="Cambria"/>
                <w:b w:val="false"/>
                <w:color w:val="000000"/>
                <w:sz w:val="24"/>
              </w:rPr>
              <w:t>- Inventarul bunurilor care aparțin domeniului public al UAT/UAT-urilor, atestat prin HG sau HCL. 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şi (dacă este cazul)  </w:t>
            </w:r>
          </w:p>
          <w:p>
            <w:pPr>
              <w:spacing w:line="360" w:lineRule="auto"/>
              <w:ind w:left="0" w:right="0" w:firstLine="493"/>
            </w:pPr>
            <w:r>
              <w:rPr>
                <w:rFonts w:ascii="Cambria" w:hAnsi="Cambria"/>
                <w:b w:val="false"/>
                <w:color w:val="000000"/>
                <w:sz w:val="24"/>
              </w:rPr>
              <w:t>-  Hotărârea Consiliului Local privind actualizarea inventarului bunurilor care alcătuiesc domeniul public al unității administrativ-teritoriale (modificării şi/sau completării acestuia), în care se regăsesc și bunurile/terenurile pe care urmează a se realiza investiţia propusă în proiect. (se prezintă doar în cazul în care inventarul bunurilor unui UAT nu a fost atestat înainte de intrarea în vigoare a OUG nr. 57/2019 privind Codul Administrativ, cu modificările și completările ulterioare).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000000"/>
                <w:sz w:val="24"/>
              </w:rPr>
              <w:t>Solicitantul se angajeaza sa asigure mentenanta/intretinerea investitiei pe o perioada de minim 5 ani de la ultima plata,  </w:t>
            </w:r>
            <w:r>
              <w:rPr>
                <w:rFonts w:ascii="Cambria Bold" w:hAnsi="Cambria Bold"/>
                <w:b/>
                <w:color w:val="212529"/>
                <w:sz w:val="24"/>
              </w:rPr>
              <w:t> (</w:t>
            </w:r>
            <w:r>
              <w:rPr>
                <w:rFonts w:ascii="Cambria Bold" w:hAnsi="Cambria Bold"/>
                <w:b/>
                <w:color w:val="212529"/>
                <w:sz w:val="24"/>
              </w:rPr>
              <w:t>conform HG 1570/2022)</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212529"/>
                <w:sz w:val="24"/>
              </w:rPr>
              <w:t>Se va verifica in  </w:t>
            </w:r>
            <w:r>
              <w:rPr>
                <w:rFonts w:ascii="Cambria" w:hAnsi="Cambria"/>
                <w:b w:val="false"/>
                <w:color w:val="000000"/>
                <w:sz w:val="24"/>
                <w:lang w:val="en"/>
              </w:rPr>
              <w:t>Hotărârea Consiliului Local pentru implementarea proiectului/  </w:t>
            </w:r>
            <w:r>
              <w:rPr>
                <w:rFonts w:ascii="Cambria" w:hAnsi="Cambria"/>
                <w:b w:val="false"/>
                <w:color w:val="212529"/>
                <w:sz w:val="24"/>
              </w:rPr>
              <w:t>Hotărârea Adunării Generale pentru implementarea proiectului specifice fiecărei categorii de solicitanți daca solicitantul  si-a luat angajamentul sa asigure mentenanta/ intretinerea investitiei pe o perioada de minim 5 ani de la ultima plata, conform HG 1570/2022 .</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lang w:val="en"/>
              </w:rPr>
              <w:t>Hotărârea Consiliului Local pentru implementarea proiectului/  </w:t>
            </w:r>
            <w:r>
              <w:rPr>
                <w:rFonts w:ascii="Cambria" w:hAnsi="Cambria"/>
                <w:b w:val="false"/>
                <w:color w:val="000000"/>
                <w:sz w:val="24"/>
              </w:rPr>
              <w:t>Hotărârea Adunării Generale pentru implementarea proiectului specifice fiecărei categorii de solicitanți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000000"/>
                <w:sz w:val="24"/>
                <w:shd w:val="clear" w:fill="FFFFFF"/>
              </w:rPr>
              <w:t>Investiția care poate avea efecte semnificative asupra mediului va fi precedată de o evaluare a impactului preconizat asupra mediului, în conformitate cu legislația în vigoare aplicabilă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În situația în care 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pPr>
              <w:spacing w:line="360" w:lineRule="auto"/>
              <w:ind w:left="0" w:right="0" w:firstLine="493"/>
            </w:pPr>
            <w:r>
              <w:rPr>
                <w:rFonts w:ascii="Cambria" w:hAnsi="Cambria"/>
                <w:b w:val="false"/>
                <w:color w:val="000000"/>
                <w:sz w:val="24"/>
              </w:rPr>
              <w:t>La depunerea cererii de finanțare, în cazul în care solicitantul nu deține documentul final de mediu, criteriul se consideră îndeplinit în etapa de evaluare, prin verificarea însuşirii prin semnătură a Declaraţiei</w:t>
            </w:r>
            <w:r>
              <w:rPr>
                <w:rFonts w:ascii="Cambria" w:hAnsi="Cambria"/>
                <w:b w:val="false"/>
                <w:color w:val="000000"/>
                <w:sz w:val="24"/>
                <w:lang w:val="en"/>
              </w:rPr>
              <w:t> pe propria raspundere din cadrul cererii de finantare</w:t>
            </w:r>
            <w:r>
              <w:rPr>
                <w:rFonts w:ascii="Cambria" w:hAnsi="Cambria"/>
                <w:b w:val="false"/>
                <w:color w:val="000000"/>
                <w:sz w:val="24"/>
              </w:rPr>
              <w:t>. În această situație expertul va specifica la rubrica Observații că beneficiarul va trebui să depună documentul final de mediu în termenul specificat în contractul de finanțare.</w:t>
            </w:r>
          </w:p>
          <w:p>
            <w:pPr>
              <w:spacing w:line="360" w:lineRule="auto"/>
              <w:ind w:left="0" w:right="0" w:firstLine="493"/>
            </w:pPr>
            <w:r>
              <w:rPr>
                <w:rFonts w:ascii="Cambria" w:hAnsi="Cambria"/>
                <w:b w:val="false"/>
                <w:color w:val="000000"/>
                <w:sz w:val="24"/>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 / Decizia etapei de încadrare, ca document final/Acord de mediu), condiția de eligibilitate se consideră îndeplinită dacă informațiile din SF/DALI și Certificatul de Urbanism sunt corelate cu cele din documentul final de mediu atașat.</w:t>
            </w:r>
          </w:p>
          <w:p>
            <w:pPr>
              <w:spacing w:line="360" w:lineRule="auto"/>
              <w:ind w:left="0" w:right="0" w:firstLine="493"/>
            </w:pPr>
            <w:r>
              <w:rPr>
                <w:rFonts w:ascii="Cambria" w:hAnsi="Cambria"/>
                <w:b w:val="false"/>
                <w:color w:val="000000"/>
                <w:sz w:val="24"/>
              </w:rPr>
              <w:t>În cazul în care solicitantul a depus la dosarul cererii de finanțare unul din documentele final</w:t>
            </w:r>
            <w:r>
              <w:rPr>
                <w:rFonts w:ascii="Cambria" w:hAnsi="Cambria"/>
                <w:b w:val="false"/>
                <w:color w:val="000000"/>
                <w:sz w:val="24"/>
                <w:lang w:val="en"/>
              </w:rPr>
              <w:t>e</w:t>
            </w:r>
            <w:r>
              <w:rPr>
                <w:rFonts w:ascii="Cambria" w:hAnsi="Cambria"/>
                <w:b w:val="false"/>
                <w:color w:val="000000"/>
                <w:sz w:val="24"/>
              </w:rPr>
              <w:t>, condiția de eligibilitate se consideră îndeplinită la evaluarea dosarului cererii de finanțare și nu va mai fi solicitată și verificată la depunerea primei cereri de plată. </w:t>
            </w:r>
          </w:p>
          <w:p>
            <w:pPr>
              <w:spacing w:line="360" w:lineRule="auto"/>
              <w:ind w:left="0" w:right="0" w:firstLine="493"/>
            </w:pPr>
            <w:r>
              <w:rPr>
                <w:rFonts w:ascii="Cambria" w:hAnsi="Cambria"/>
                <w:b w:val="false"/>
                <w:color w:val="000000"/>
                <w:sz w:val="24"/>
              </w:rPr>
              <w:t>În această situație expertul va specifica la rubrica Observații că beneficiarul nu va mai trebui să depună documentul final de mediu după semnarea contractului de finanțare.</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lang w:val="en"/>
              </w:rPr>
              <w:t>Cererea de finantare sau</w:t>
            </w:r>
          </w:p>
          <w:p>
            <w:pPr>
              <w:spacing w:line="360" w:lineRule="auto"/>
              <w:ind w:left="0" w:right="0" w:firstLine="493"/>
            </w:pPr>
            <w:r>
              <w:rPr>
                <w:rFonts w:ascii="Cambria" w:hAnsi="Cambria"/>
                <w:b w:val="false"/>
                <w:color w:val="000000"/>
                <w:sz w:val="24"/>
                <w:lang w:val="en"/>
              </w:rPr>
              <w:t>Clasarea notificării/Decizia etapei de încadrare, ca document final/Acord de mediu, emis de autoritatea teritorială competentă de protecția mediului conform Legii nr. 292/2018, cu modificările și completările ulterioare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212529"/>
                <w:sz w:val="24"/>
                <w:shd w:val="clear" w:fill="FFFFFF"/>
              </w:rPr>
              <w:t>Solicitantul trebuie sa se incadreze in categoria beneficiarilor eligibili prevazuti in fisa interventiei</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212529"/>
                <w:sz w:val="24"/>
                <w:lang w:val="ro"/>
              </w:rPr>
              <w:t>Se verifică daca solicitantul se incadreaza intr-una dintre categoriile de  beneficiari eligibili prevazute in  Fișei intervenţiei din SDL, respectiv:</w:t>
            </w:r>
          </w:p>
          <w:p>
            <w:pPr>
              <w:spacing w:line="360" w:lineRule="auto"/>
              <w:ind w:left="0" w:right="0" w:firstLine="493"/>
            </w:pPr>
            <w:r>
              <w:rPr>
                <w:rFonts w:ascii="Cambria" w:hAnsi="Cambria"/>
                <w:b w:val="false"/>
                <w:color w:val="212529"/>
                <w:sz w:val="24"/>
              </w:rPr>
              <w:t>-       Autoritati publice locale</w:t>
            </w:r>
            <w:r>
              <w:rPr>
                <w:rFonts w:ascii="Cambria" w:hAnsi="Cambria"/>
                <w:b w:val="false"/>
                <w:color w:val="212529"/>
                <w:sz w:val="24"/>
                <w:lang w:val="en"/>
              </w:rPr>
              <w:t>;</w:t>
            </w:r>
          </w:p>
          <w:p>
            <w:pPr>
              <w:spacing w:line="360" w:lineRule="auto"/>
              <w:ind w:left="0" w:right="0" w:firstLine="493"/>
            </w:pPr>
            <w:r>
              <w:rPr>
                <w:rFonts w:ascii="Cambria" w:hAnsi="Cambria"/>
                <w:b w:val="false"/>
                <w:color w:val="212529"/>
                <w:sz w:val="24"/>
              </w:rPr>
              <w:t>-       Asociații de Dezvoltare Intercomunitară</w:t>
            </w:r>
            <w:r>
              <w:rPr>
                <w:rFonts w:ascii="Cambria" w:hAnsi="Cambria"/>
                <w:b w:val="false"/>
                <w:color w:val="212529"/>
                <w:sz w:val="24"/>
                <w:lang w:val="en"/>
              </w:rPr>
              <w:t>;</w:t>
            </w:r>
          </w:p>
          <w:p>
            <w:pPr>
              <w:spacing w:line="360" w:lineRule="auto"/>
              <w:ind w:left="0" w:right="0" w:firstLine="493"/>
            </w:pPr>
            <w:r>
              <w:rPr>
                <w:rFonts w:ascii="Cambria" w:hAnsi="Cambria"/>
                <w:b w:val="false"/>
                <w:sz w:val="24"/>
              </w:rPr>
              <w:t>-</w:t>
            </w:r>
            <w:r>
              <w:rPr>
                <w:rFonts w:ascii="Cambria" w:hAnsi="Cambria"/>
                <w:b w:val="false"/>
                <w:color w:val="212529"/>
                <w:sz w:val="24"/>
              </w:rPr>
              <w:t>        </w:t>
            </w:r>
            <w:r>
              <w:rPr>
                <w:rFonts w:ascii="Cambria" w:hAnsi="Cambria"/>
                <w:b w:val="false"/>
                <w:sz w:val="24"/>
              </w:rPr>
              <w:t>Asociaţii şi fundaţii  recunoscute  prin hotarare a Guvernului Romaniei ca fiind de utilitate publica.  </w:t>
            </w:r>
          </w:p>
          <w:p>
            <w:pPr>
              <w:spacing w:line="360" w:lineRule="auto"/>
              <w:ind w:left="0" w:right="0" w:firstLine="493"/>
            </w:pPr>
            <w:r>
              <w:rPr>
                <w:rFonts w:ascii="Cambria" w:hAnsi="Cambria"/>
                <w:b w:val="false"/>
                <w:color w:val="212529"/>
                <w:sz w:val="24"/>
              </w:rPr>
              <w:t>-       GAL </w:t>
            </w:r>
          </w:p>
          <w:p>
            <w:pPr>
              <w:spacing w:line="360" w:lineRule="auto"/>
              <w:ind w:left="0" w:right="0" w:firstLine="493"/>
            </w:pPr>
            <w:r>
              <w:rPr>
                <w:rFonts w:ascii="Cambria" w:hAnsi="Cambria"/>
                <w:b w:val="false"/>
                <w:color w:val="212529"/>
                <w:sz w:val="24"/>
              </w:rPr>
              <w:t>Documente care se verifica:</w:t>
            </w:r>
          </w:p>
          <w:p>
            <w:pPr>
              <w:spacing w:line="360" w:lineRule="auto"/>
              <w:ind w:left="0" w:right="0" w:firstLine="493"/>
            </w:pPr>
            <w:r>
              <w:rPr>
                <w:rFonts w:ascii="Cambria" w:hAnsi="Cambria"/>
                <w:b w:val="false"/>
                <w:color w:val="212529"/>
                <w:sz w:val="24"/>
              </w:rPr>
              <w:t>Certificat de inregistrare fiscala</w:t>
            </w:r>
          </w:p>
          <w:p>
            <w:pPr>
              <w:spacing w:line="360" w:lineRule="auto"/>
              <w:ind w:left="0" w:right="0" w:firstLine="493"/>
            </w:pPr>
            <w:r>
              <w:rPr>
                <w:rFonts w:ascii="Cambria" w:hAnsi="Cambria"/>
                <w:b w:val="false"/>
                <w:color w:val="212529"/>
                <w:sz w:val="24"/>
              </w:rPr>
              <w:t>Încheiere privind înscrierea în Registrul Asociațiilor și Fundațiilor, rămasă definitivă  </w:t>
            </w:r>
          </w:p>
          <w:p>
            <w:pPr>
              <w:spacing w:line="360" w:lineRule="auto"/>
              <w:ind w:left="0" w:right="0" w:firstLine="493"/>
            </w:pPr>
            <w:r>
              <w:rPr>
                <w:rFonts w:ascii="Cambria" w:hAnsi="Cambria"/>
                <w:b w:val="false"/>
                <w:color w:val="212529"/>
                <w:sz w:val="24"/>
              </w:rPr>
              <w:t>Certificat de înregistrare în Registrul Asociațiilor și Fundațiilor</w:t>
            </w:r>
          </w:p>
          <w:p>
            <w:pPr>
              <w:spacing w:line="360" w:lineRule="auto"/>
              <w:ind w:left="0" w:right="0" w:firstLine="493"/>
            </w:pPr>
            <w:r>
              <w:rPr>
                <w:rFonts w:ascii="Cambria" w:hAnsi="Cambria"/>
                <w:b w:val="false"/>
                <w:color w:val="212529"/>
                <w:sz w:val="24"/>
              </w:rPr>
              <w:t>Actul de infiintare si statutul  </w:t>
            </w:r>
            <w:r>
              <w:rPr>
                <w:rFonts w:ascii="Cambria" w:hAnsi="Cambria"/>
                <w:b w:val="false"/>
                <w:color w:val="212529"/>
                <w:sz w:val="24"/>
                <w:lang w:val="en"/>
              </w:rPr>
              <w:t>ONG/</w:t>
            </w:r>
            <w:r>
              <w:rPr>
                <w:rFonts w:ascii="Cambria" w:hAnsi="Cambria"/>
                <w:b w:val="false"/>
                <w:color w:val="212529"/>
                <w:sz w:val="24"/>
              </w:rPr>
              <w:t>ADI</w:t>
            </w:r>
          </w:p>
          <w:p>
            <w:pPr>
              <w:spacing w:line="360" w:lineRule="auto"/>
              <w:ind w:left="0" w:right="0" w:firstLine="493"/>
            </w:pPr>
            <w:r>
              <w:rPr>
                <w:rFonts w:ascii="Cambria" w:hAnsi="Cambria"/>
                <w:b w:val="false"/>
                <w:color w:val="000000"/>
                <w:sz w:val="24"/>
              </w:rPr>
              <w:t>Hotărârea Guvernului României privind recunoasterea  </w:t>
            </w:r>
            <w:r>
              <w:rPr>
                <w:rFonts w:ascii="Cambria" w:hAnsi="Cambria"/>
                <w:b w:val="false"/>
                <w:color w:val="212529"/>
                <w:sz w:val="24"/>
              </w:rPr>
              <w:t>statutului de organizatie de utilitate publică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212529"/>
                <w:sz w:val="24"/>
                <w:shd w:val="clear" w:fill="FFFFFF"/>
              </w:rPr>
              <w:t>Sediul social al solicitantului/punctul de lucru aferent investitiei trebuie sa fie situate in teritoriul GAL   </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212529"/>
                <w:sz w:val="24"/>
              </w:rPr>
              <w:t>Se verifica daca sediul social/sucursala aferenta investitiei (daca este cazul pentru ONG-uri) sunt situate în teritoriul GAL.</w:t>
            </w:r>
          </w:p>
          <w:p>
            <w:pPr>
              <w:spacing w:line="360" w:lineRule="auto"/>
              <w:ind w:left="0" w:right="0" w:firstLine="493"/>
            </w:pPr>
            <w:r>
              <w:rPr>
                <w:rFonts w:ascii="Cambria" w:hAnsi="Cambria"/>
                <w:b w:val="false"/>
                <w:color w:val="212529"/>
                <w:sz w:val="24"/>
              </w:rPr>
              <w:t>Documente care se verifica:</w:t>
            </w:r>
          </w:p>
          <w:p>
            <w:pPr>
              <w:spacing w:line="360" w:lineRule="auto"/>
              <w:ind w:left="0" w:right="0" w:firstLine="493"/>
            </w:pPr>
            <w:r>
              <w:rPr>
                <w:rFonts w:ascii="Cambria" w:hAnsi="Cambria"/>
                <w:b w:val="false"/>
                <w:color w:val="212529"/>
                <w:sz w:val="24"/>
              </w:rPr>
              <w:t>Certificat de inregistrare fiscala</w:t>
            </w:r>
          </w:p>
          <w:p>
            <w:pPr>
              <w:spacing w:line="360" w:lineRule="auto"/>
              <w:ind w:left="0" w:right="0" w:firstLine="493"/>
            </w:pPr>
            <w:r>
              <w:rPr>
                <w:rFonts w:ascii="Cambria" w:hAnsi="Cambria"/>
                <w:b w:val="false"/>
                <w:color w:val="212529"/>
                <w:sz w:val="24"/>
              </w:rPr>
              <w:t>Încheiere privind înscrierea în Registrul Asociațiilor și Fundațiilor, rămasă definitivă  </w:t>
            </w:r>
          </w:p>
          <w:p>
            <w:pPr>
              <w:spacing w:line="360" w:lineRule="auto"/>
              <w:ind w:left="0" w:right="0" w:firstLine="493"/>
            </w:pPr>
            <w:r>
              <w:rPr>
                <w:rFonts w:ascii="Cambria" w:hAnsi="Cambria"/>
                <w:b w:val="false"/>
                <w:color w:val="212529"/>
                <w:sz w:val="24"/>
              </w:rPr>
              <w:t>Certificat de înregistrare în Registrul Asociațiilor și Fundațiilor</w:t>
            </w:r>
          </w:p>
          <w:p>
            <w:pPr>
              <w:spacing w:line="360" w:lineRule="auto"/>
              <w:ind w:left="0" w:right="0" w:firstLine="493"/>
            </w:pPr>
            <w:r>
              <w:rPr>
                <w:rFonts w:ascii="Cambria" w:hAnsi="Cambria"/>
                <w:b w:val="false"/>
                <w:color w:val="212529"/>
                <w:sz w:val="24"/>
              </w:rPr>
              <w:t>Actul de infiintare si statutul  </w:t>
            </w:r>
            <w:r>
              <w:rPr>
                <w:rFonts w:ascii="Cambria" w:hAnsi="Cambria"/>
                <w:b w:val="false"/>
                <w:color w:val="212529"/>
                <w:sz w:val="24"/>
                <w:lang w:val="en"/>
              </w:rPr>
              <w:t>ONG/</w:t>
            </w:r>
            <w:r>
              <w:rPr>
                <w:rFonts w:ascii="Cambria" w:hAnsi="Cambria"/>
                <w:b w:val="false"/>
                <w:color w:val="212529"/>
                <w:sz w:val="24"/>
              </w:rPr>
              <w:t>ADI</w:t>
            </w:r>
          </w:p>
          <w:p>
            <w:pPr>
              <w:spacing w:line="360" w:lineRule="auto"/>
              <w:ind w:left="0" w:right="0" w:firstLine="493"/>
            </w:pPr>
            <w:r>
              <w:rPr>
                <w:rFonts w:ascii="Cambria" w:hAnsi="Cambria"/>
                <w:b w:val="false"/>
                <w:color w:val="212529"/>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212529"/>
                <w:sz w:val="24"/>
                <w:shd w:val="clear" w:fill="FFFFFF"/>
              </w:rPr>
              <w:t>Proiectul propus trebuie sa se incadreze in cel putin unul dintre tipurile de activitati sprijinite prin fisa interventiei (  </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verifica daca activitatea propusa prin proiect face parte dintre activitatile eligibile sprijinite prin fisa interventiei, respectiv:</w:t>
            </w:r>
          </w:p>
          <w:p>
            <w:pPr>
              <w:spacing w:line="360" w:lineRule="auto"/>
              <w:ind w:left="0" w:right="0" w:firstLine="493"/>
            </w:pPr>
            <w:r>
              <w:rPr>
                <w:rFonts w:ascii="Cambria" w:hAnsi="Cambria"/>
                <w:b w:val="false"/>
                <w:color w:val="000000"/>
                <w:sz w:val="24"/>
              </w:rPr>
              <w:t> Realizarea infrastructurii sociale si furnizarea de servicii  prin  infiintarea, modernizarea/ dotarea si /sau operationalizarea pentru:</w:t>
            </w:r>
          </w:p>
          <w:p>
            <w:pPr>
              <w:spacing w:line="360" w:lineRule="auto"/>
              <w:ind w:left="0" w:right="0" w:firstLine="493"/>
            </w:pPr>
            <w:r>
              <w:rPr>
                <w:rFonts w:ascii="Cambria" w:hAnsi="Cambria"/>
                <w:b w:val="false"/>
                <w:color w:val="000000"/>
                <w:sz w:val="24"/>
              </w:rPr>
              <w:t>• Centre pentru prevenirea si combaterea saraciei si riscului de excluziune sociala (centre de zi pentru asistenta si suport pentru alte persoane aflate in situatii de nevoie, centre de zi de integrare/ reintegrare sociala, cantina, scoala dupa scoala etc) </w:t>
            </w:r>
          </w:p>
          <w:p>
            <w:pPr>
              <w:spacing w:line="360" w:lineRule="auto"/>
              <w:ind w:left="0" w:right="0" w:firstLine="493"/>
            </w:pPr>
            <w:r>
              <w:rPr>
                <w:rFonts w:ascii="Cambria" w:hAnsi="Cambria"/>
                <w:b w:val="false"/>
                <w:color w:val="000000"/>
                <w:sz w:val="24"/>
              </w:rPr>
              <w:t>• Centre pentru persoane varstnice (centre de zi pentru persoane varstnice, centre de zi de socializare si petrecerea timpului liber etc);</w:t>
            </w:r>
          </w:p>
          <w:p>
            <w:pPr>
              <w:spacing w:line="360" w:lineRule="auto"/>
              <w:ind w:left="0" w:right="0" w:firstLine="493"/>
            </w:pPr>
            <w:r>
              <w:rPr>
                <w:rFonts w:ascii="Cambria" w:hAnsi="Cambria"/>
                <w:b w:val="false"/>
                <w:color w:val="000000"/>
                <w:sz w:val="24"/>
              </w:rPr>
              <w:t>• Centre pentru copii si familie (centre de zi pentru copii: copii in familie, copii separati sau in risc de separare de parinti; consiliere si sprijin pentru copii si parinti, centre de zi pentru dezvoltarea deprinderilor de viata etc.);</w:t>
            </w:r>
          </w:p>
          <w:p>
            <w:pPr>
              <w:spacing w:line="360" w:lineRule="auto"/>
              <w:ind w:left="0" w:right="0" w:firstLine="493"/>
            </w:pPr>
            <w:r>
              <w:rPr>
                <w:rFonts w:ascii="Cambria" w:hAnsi="Cambria"/>
                <w:b w:val="false"/>
                <w:color w:val="000000"/>
                <w:sz w:val="24"/>
              </w:rPr>
              <w:t>• Centre pentru persoane cu dizabilitati;</w:t>
            </w:r>
          </w:p>
          <w:p>
            <w:pPr>
              <w:spacing w:line="360" w:lineRule="auto"/>
              <w:ind w:left="0" w:right="0" w:firstLine="493"/>
            </w:pPr>
            <w:r>
              <w:rPr>
                <w:rFonts w:ascii="Cambria" w:hAnsi="Cambria"/>
                <w:b w:val="false"/>
                <w:color w:val="000000"/>
                <w:sz w:val="24"/>
              </w:rPr>
              <w:t>• Centre de servicii integrate (sociale, medicale, informare, consiliere, educatie, formare profesionala, ocupare pe piata muncii);</w:t>
            </w:r>
          </w:p>
          <w:p>
            <w:pPr>
              <w:spacing w:line="360" w:lineRule="auto"/>
              <w:ind w:left="0" w:right="0" w:firstLine="493"/>
            </w:pPr>
            <w:r>
              <w:rPr>
                <w:rFonts w:ascii="Cambria" w:hAnsi="Cambria"/>
                <w:b w:val="false"/>
                <w:color w:val="000000"/>
                <w:sz w:val="24"/>
              </w:rPr>
              <w:t>• Centre medicale, inclusiv furnizarea de servicii de telemedicina.</w:t>
            </w:r>
          </w:p>
          <w:p>
            <w:pPr>
              <w:spacing w:line="360" w:lineRule="auto"/>
              <w:ind w:left="0" w:right="0" w:firstLine="493"/>
            </w:pPr>
            <w:r>
              <w:rPr>
                <w:rFonts w:ascii="Cambria" w:hAnsi="Cambria"/>
                <w:b w:val="false"/>
                <w:color w:val="000000"/>
                <w:sz w:val="24"/>
              </w:rPr>
              <w:t>Actiunile mentionate mai sus sunt cu titlu de exemplu, solicitantul putand propune orice alta actiune care vizeaza realizarea si operationalizarea infrastructurii sociale si din domeniul sănătății.</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vizeaza o abordare a problemelor sociale (cuprinzand cel putin o categorie de servicii din sfera sociala, medicala, educationala etc);</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212529"/>
                <w:sz w:val="24"/>
                <w:shd w:val="clear" w:fill="FFFFFF"/>
              </w:rPr>
              <w:t>CS 1.1</w:t>
            </w:r>
          </w:p>
        </w:tc>
        <w:tc>
          <w:tcPr>
            <w:shd w:val="clear" w:color="auto" w:fill="F8ECD2"/>
            <w:vAlign w:val="center"/>
          </w:tcPr>
          <w:p>
            <w:r>
              <w:rPr>
                <w:rFonts w:ascii="Cambria" w:hAnsi="Cambria"/>
                <w:b w:val="false"/>
                <w:color w:val="000000"/>
                <w:sz w:val="24"/>
              </w:rPr>
              <w:t>Criteriul  </w:t>
            </w:r>
            <w:r>
              <w:rPr>
                <w:rFonts w:ascii="Cambria" w:hAnsi="Cambria"/>
                <w:b w:val="false"/>
                <w:color w:val="000000"/>
                <w:sz w:val="24"/>
                <w:lang w:val="en"/>
              </w:rPr>
              <w:t>abordarii integrate a problemelor sociale (cuprinzând cel putin  </w:t>
            </w:r>
            <w:r>
              <w:rPr>
                <w:rFonts w:ascii="Cambria" w:hAnsi="Cambria"/>
                <w:b w:val="false"/>
                <w:color w:val="212529"/>
                <w:sz w:val="24"/>
                <w:lang w:val="en"/>
              </w:rPr>
              <w:t>o categorie de servicii  </w:t>
            </w:r>
            <w:r>
              <w:rPr>
                <w:rFonts w:ascii="Cambria" w:hAnsi="Cambria"/>
                <w:b w:val="false"/>
                <w:color w:val="000000"/>
                <w:sz w:val="24"/>
                <w:lang w:val="en"/>
              </w:rPr>
              <w:t>din sfera sociala, medicala, educationala etc):</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212529"/>
                <w:sz w:val="24"/>
                <w:lang w:val="en"/>
              </w:rPr>
              <w:t>S</w:t>
            </w:r>
            <w:r>
              <w:rPr>
                <w:rFonts w:ascii="Cambria" w:hAnsi="Cambria"/>
                <w:b w:val="false"/>
                <w:color w:val="212529"/>
                <w:sz w:val="24"/>
              </w:rPr>
              <w:t>e acorda punctajul de 20 pct. pentru investitiile propuse ce vizeaza o abordare integrata a problemelor sociale cuprinzand cel putin o categorie  de servicii din sfera sociala, medicala, educationala etc ce vor fi acordate catre comunitate. In caz contrar, vor fi acordate 0 puncte pentru acest criteriu de selectie.</w:t>
            </w:r>
          </w:p>
          <w:p>
            <w:pPr>
              <w:spacing w:line="360" w:lineRule="auto"/>
              <w:ind w:left="0" w:right="0" w:firstLine="493"/>
            </w:pPr>
            <w:r>
              <w:rPr>
                <w:rFonts w:ascii="Cambria" w:hAnsi="Cambria"/>
                <w:b w:val="false"/>
                <w:color w:val="212529"/>
                <w:sz w:val="24"/>
              </w:rPr>
              <w:t> Se verifica daca categoriile de servicii au fost identificate in mod concret in cadrul Cererii de finantare/ Memoriului justificativ/ DALI/ Studiului de fezabilitate si daca solicitantul a prezentat in mod concret modul in care investiile propuse asigura acordarea a cel putin doua categorii de servicii din sfera sociala- sociale, medicale, educationale etc catre comunitatea vizata.</w:t>
            </w:r>
          </w:p>
          <w:p>
            <w:pPr>
              <w:spacing w:line="360" w:lineRule="auto"/>
              <w:ind w:left="0" w:right="0" w:firstLine="493"/>
            </w:pPr>
            <w:r>
              <w:rPr>
                <w:rFonts w:ascii="Cambria" w:hAnsi="Cambria"/>
                <w:b w:val="false"/>
                <w:color w:val="212529"/>
                <w:sz w:val="24"/>
              </w:rPr>
              <w:t>Documente care se verifica la depunerea proiectului:</w:t>
            </w:r>
          </w:p>
          <w:p>
            <w:pPr>
              <w:spacing w:line="360" w:lineRule="auto"/>
              <w:ind w:left="0" w:right="0" w:firstLine="493"/>
            </w:pPr>
            <w:r>
              <w:rPr>
                <w:rFonts w:ascii="Cambria" w:hAnsi="Cambria"/>
                <w:b w:val="false"/>
                <w:color w:val="212529"/>
                <w:sz w:val="24"/>
              </w:rPr>
              <w:t>Cererea de fina</w:t>
            </w:r>
            <w:r>
              <w:rPr>
                <w:rFonts w:ascii="Cambria" w:hAnsi="Cambria"/>
                <w:b w:val="false"/>
                <w:color w:val="212529"/>
                <w:sz w:val="24"/>
                <w:lang w:val="en"/>
              </w:rPr>
              <w:t>n</w:t>
            </w:r>
            <w:r>
              <w:rPr>
                <w:rFonts w:ascii="Cambria" w:hAnsi="Cambria"/>
                <w:b w:val="false"/>
                <w:color w:val="212529"/>
                <w:sz w:val="24"/>
              </w:rPr>
              <w:t>tare/Memoriul justificativ/DALI/Studiul de fezabilitate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deservesc comunitati din cel putin doua localitati din teritoriul GAL;</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pPr>
              <w:spacing w:line="360" w:lineRule="auto"/>
              <w:ind w:left="0" w:right="0" w:firstLine="493"/>
            </w:pPr>
            <w:r>
              <w:rPr>
                <w:rFonts w:ascii="Cambria" w:hAnsi="Cambria"/>
                <w:b w:val="false"/>
                <w:color w:val="212529"/>
                <w:sz w:val="24"/>
              </w:rPr>
              <w:t>Criteriul asocierii in scopul deservirii unui numar cat mai mare de  localitati prin prioritizarea proiectelor care  </w:t>
            </w:r>
            <w:r>
              <w:rPr>
                <w:rFonts w:ascii="Cambria" w:hAnsi="Cambria"/>
                <w:b w:val="false"/>
                <w:color w:val="212529"/>
                <w:sz w:val="24"/>
              </w:rPr>
              <w:t>deservesc comunitati din cel putin doua localitati din teritoriul GAL</w:t>
            </w:r>
          </w:p>
          <w:p>
            <w:pPr>
              <w:spacing w:line="360" w:lineRule="auto"/>
              <w:ind w:left="0" w:right="0" w:firstLine="493"/>
            </w:pPr>
            <w:r>
              <w:rPr>
                <w:rFonts w:ascii="Cambria" w:hAnsi="Cambria"/>
                <w:b w:val="false"/>
                <w:color w:val="000000"/>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212529"/>
                <w:sz w:val="24"/>
                <w:lang w:val="en"/>
              </w:rPr>
              <w:t>S</w:t>
            </w:r>
            <w:r>
              <w:rPr>
                <w:rFonts w:ascii="Cambria" w:hAnsi="Cambria"/>
                <w:b w:val="false"/>
                <w:color w:val="212529"/>
                <w:sz w:val="24"/>
              </w:rPr>
              <w:t>e acorda punctajul de 20 pct. pentru investitiile propuse ce deservesc comunitati din cel putin doua localitati din teritoriul GAL.</w:t>
            </w:r>
          </w:p>
          <w:p>
            <w:pPr>
              <w:spacing w:line="360" w:lineRule="auto"/>
              <w:ind w:left="0" w:right="0" w:firstLine="493"/>
            </w:pPr>
            <w:r>
              <w:rPr>
                <w:rFonts w:ascii="Cambria" w:hAnsi="Cambria"/>
                <w:b w:val="false"/>
                <w:color w:val="212529"/>
                <w:sz w:val="24"/>
              </w:rPr>
              <w:t>Se verifica ca proiectul sa fie depus de catre o asociatie de dezvoltare intercomunitara si numarul UAT-uri membre ale asociatiei de dezvoltare intercomunitara deservite direct de catre investitiile propuse in cadrul proiectului  sa fie de minim doua prin corelarea informatiilor din cadrul Cererii de finantare/Memoriului justificativ/DALI/Studiului de fezabilitate cu Actul de înfiinţare şi statutul ADI. In caz contrar, vor fi acordate 0 puncte pentru acest criteriu de selectie.</w:t>
            </w:r>
          </w:p>
          <w:p>
            <w:pPr>
              <w:spacing w:line="360" w:lineRule="auto"/>
              <w:ind w:left="0" w:right="0" w:firstLine="493"/>
            </w:pPr>
            <w:r>
              <w:rPr>
                <w:rFonts w:ascii="Cambria" w:hAnsi="Cambria"/>
                <w:b w:val="false"/>
                <w:color w:val="212529"/>
                <w:sz w:val="24"/>
              </w:rPr>
              <w:t>Documente care se verifica la depunerea proiectului:</w:t>
            </w:r>
          </w:p>
          <w:p>
            <w:pPr>
              <w:spacing w:line="360" w:lineRule="auto"/>
              <w:ind w:left="0" w:right="0" w:firstLine="493"/>
            </w:pPr>
            <w:r>
              <w:rPr>
                <w:rFonts w:ascii="Cambria" w:hAnsi="Cambria"/>
                <w:b w:val="false"/>
                <w:color w:val="212529"/>
                <w:sz w:val="24"/>
              </w:rPr>
              <w:t>Actul de înfiinţare şi statutul ADI</w:t>
            </w:r>
          </w:p>
          <w:p>
            <w:pPr>
              <w:spacing w:line="360" w:lineRule="auto"/>
              <w:ind w:left="0" w:right="0" w:firstLine="493"/>
            </w:pPr>
            <w:r>
              <w:rPr>
                <w:rFonts w:ascii="Cambria" w:hAnsi="Cambria"/>
                <w:b w:val="false"/>
                <w:color w:val="212529"/>
                <w:sz w:val="24"/>
              </w:rPr>
              <w:t>Cererea de fina</w:t>
            </w:r>
            <w:r>
              <w:rPr>
                <w:rFonts w:ascii="Cambria" w:hAnsi="Cambria"/>
                <w:b w:val="false"/>
                <w:color w:val="212529"/>
                <w:sz w:val="24"/>
                <w:lang w:val="en"/>
              </w:rPr>
              <w:t>n</w:t>
            </w:r>
            <w:r>
              <w:rPr>
                <w:rFonts w:ascii="Cambria" w:hAnsi="Cambria"/>
                <w:b w:val="false"/>
                <w:color w:val="212529"/>
                <w:sz w:val="24"/>
              </w:rPr>
              <w:t>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deservesc mai multe categorii de persoane din comunitatile marginalizate aflate in risc de saracie si excluziune sociala (someri, inactivi, persoane cu un nivel scazut de educatie, persoane cu dizabilitati, persoane varstnice aflate in situatii de dependenta etc);</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000000"/>
                <w:sz w:val="24"/>
              </w:rPr>
              <w:t>Criteriul  </w:t>
            </w:r>
            <w:r>
              <w:rPr>
                <w:rFonts w:ascii="Cambria" w:hAnsi="Cambria"/>
                <w:b w:val="false"/>
                <w:color w:val="58400C"/>
                <w:sz w:val="24"/>
              </w:rPr>
              <w:t>deservirii mai multor categorii de persoane din comunitatile marginalizate aflate in risc de saracie si excluziune sociala</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212529"/>
                <w:sz w:val="24"/>
                <w:lang w:val="en"/>
              </w:rPr>
              <w:t>S</w:t>
            </w:r>
            <w:r>
              <w:rPr>
                <w:rFonts w:ascii="Cambria" w:hAnsi="Cambria"/>
                <w:b w:val="false"/>
                <w:color w:val="212529"/>
                <w:sz w:val="24"/>
              </w:rPr>
              <w:t>e acorda punctajul de 20 pct. pentru investitiile propuse ce deservesc minim doua categorii de persoane din comunitatile marginalizate aflate in risc de saracie si excluziune sociala: someri, inactivi, persoane cu un nivel scazut de educatie, persoane cu dizabilitati, persoane varstnice aflate in situatii de dependenta etc. </w:t>
            </w:r>
          </w:p>
          <w:p>
            <w:pPr>
              <w:spacing w:line="360" w:lineRule="auto"/>
              <w:ind w:left="0" w:right="0" w:firstLine="493"/>
            </w:pPr>
            <w:r>
              <w:rPr>
                <w:rFonts w:ascii="Cambria" w:hAnsi="Cambria"/>
                <w:b w:val="false"/>
                <w:color w:val="212529"/>
                <w:sz w:val="24"/>
              </w:rPr>
              <w:t>Se verifica daca in cadrul Cererii de finantare/Memoriului justificativ/DALI/Studiului de fezabilitate  au fost identificate minim doua categorii de  persoane din comunitatile marginalizate aflate in risc de saracie si excluziune sociala  ce vor fi deservite de catre investitiile propuse in cadrul proiectului, precum si modalitatile concrete prin care aceste categorii vor fi deservite de investitiile propuse. In caz contrar, vor fi acordate 0 puncte pentru acest criteriu de selectie.</w:t>
            </w:r>
          </w:p>
          <w:p>
            <w:pPr>
              <w:spacing w:line="360" w:lineRule="auto"/>
              <w:ind w:left="0" w:right="0" w:firstLine="493"/>
            </w:pPr>
            <w:r>
              <w:rPr>
                <w:rFonts w:ascii="Cambria" w:hAnsi="Cambria"/>
                <w:b w:val="false"/>
                <w:color w:val="212529"/>
                <w:sz w:val="24"/>
              </w:rPr>
              <w:t>Documente care se verifica la depunerea proiectului:</w:t>
            </w:r>
          </w:p>
          <w:p>
            <w:pPr>
              <w:spacing w:line="360" w:lineRule="auto"/>
              <w:ind w:left="0" w:right="0" w:firstLine="493"/>
            </w:pPr>
            <w:r>
              <w:rPr>
                <w:rFonts w:ascii="Cambria" w:hAnsi="Cambria"/>
                <w:b w:val="false"/>
                <w:color w:val="212529"/>
                <w:sz w:val="24"/>
              </w:rPr>
              <w:t>Cererea de fina</w:t>
            </w:r>
            <w:r>
              <w:rPr>
                <w:rFonts w:ascii="Cambria" w:hAnsi="Cambria"/>
                <w:b w:val="false"/>
                <w:color w:val="212529"/>
                <w:sz w:val="24"/>
                <w:lang w:val="en"/>
              </w:rPr>
              <w:t>n</w:t>
            </w:r>
            <w:r>
              <w:rPr>
                <w:rFonts w:ascii="Cambria" w:hAnsi="Cambria"/>
                <w:b w:val="false"/>
                <w:color w:val="212529"/>
                <w:sz w:val="24"/>
              </w:rPr>
              <w:t>tare/Memoriul justificativ/DALI/Studiul de fezabilitate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vizeaza probleme ce se manifesta in randul unui numar mai mare de persoane din comunitatile marginalizate.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000000"/>
                <w:sz w:val="24"/>
              </w:rPr>
              <w:t>Criteriul  </w:t>
            </w:r>
            <w:r>
              <w:rPr>
                <w:rFonts w:ascii="Cambria" w:hAnsi="Cambria"/>
                <w:b w:val="false"/>
                <w:color w:val="58400C"/>
                <w:sz w:val="24"/>
              </w:rPr>
              <w:t>deservirii mai multor  persoane din comunitatile marginalizate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212529"/>
                <w:sz w:val="24"/>
                <w:lang w:val="en"/>
              </w:rPr>
              <w:t>S</w:t>
            </w:r>
            <w:r>
              <w:rPr>
                <w:rFonts w:ascii="Cambria" w:hAnsi="Cambria"/>
                <w:b w:val="false"/>
                <w:color w:val="212529"/>
                <w:sz w:val="24"/>
              </w:rPr>
              <w:t>e acorda punctajul de 20 pct. pentru investitiile propuse ce  </w:t>
            </w:r>
            <w:r>
              <w:rPr>
                <w:rFonts w:ascii="Cambria" w:hAnsi="Cambria"/>
                <w:b w:val="false"/>
                <w:color w:val="212529"/>
                <w:sz w:val="24"/>
                <w:lang w:val="ro"/>
              </w:rPr>
              <w:t>abordeaza probleme ce se manifesta in randul unui numar mai mare de 50 de  persoane din comunitatile marginalizate. </w:t>
            </w:r>
          </w:p>
          <w:p>
            <w:pPr>
              <w:spacing w:line="360" w:lineRule="auto"/>
              <w:ind w:left="0" w:right="0" w:firstLine="493"/>
            </w:pPr>
            <w:r>
              <w:rPr>
                <w:rFonts w:ascii="Cambria" w:hAnsi="Cambria"/>
                <w:b w:val="false"/>
                <w:color w:val="212529"/>
                <w:sz w:val="24"/>
              </w:rPr>
              <w:t>Se verifica daca in cadrul Cererii de finantare/Memoriului justificativ/DALI/Studiului de fezabilitate au fost identificate exact probleme ce se manifesta in comunitatea marginalizata si a fost mentionat un numar mai mare de 50 de  persoane din comunitatile marginalizate afectate de aceste probleme, precum si modul in care  investitiile propuse in cadrul proiectului vor raspunde problemelor identificate. Pentru justificarea numarului de persoane din comunitatile marginalizate identificat in documentatia depusa vor fi prezentate documente justificative de tipul Adeverinte emise de Autoritatile Publice Locale sau alte Institutii cu atributii in domeniu.</w:t>
            </w:r>
          </w:p>
          <w:p>
            <w:pPr>
              <w:spacing w:line="360" w:lineRule="auto"/>
              <w:ind w:left="0" w:right="0" w:firstLine="493"/>
            </w:pPr>
            <w:r>
              <w:rPr>
                <w:rFonts w:ascii="Cambria" w:hAnsi="Cambria"/>
                <w:b w:val="false"/>
                <w:color w:val="212529"/>
                <w:sz w:val="24"/>
              </w:rPr>
              <w:t>In caz contrar, vor fi acordate 0 puncte pentru acest criteriu de selectie.</w:t>
            </w:r>
          </w:p>
          <w:p>
            <w:pPr>
              <w:spacing w:line="360" w:lineRule="auto"/>
              <w:ind w:left="0" w:right="0" w:firstLine="493"/>
            </w:pPr>
            <w:r>
              <w:rPr>
                <w:rFonts w:ascii="Cambria" w:hAnsi="Cambria"/>
                <w:b w:val="false"/>
                <w:color w:val="212529"/>
                <w:sz w:val="24"/>
              </w:rPr>
              <w:t>Documente care se verifica:</w:t>
            </w:r>
          </w:p>
          <w:p>
            <w:pPr>
              <w:spacing w:line="360" w:lineRule="auto"/>
              <w:ind w:left="0" w:right="0" w:firstLine="493"/>
            </w:pPr>
            <w:r>
              <w:rPr>
                <w:rFonts w:ascii="Cambria" w:hAnsi="Cambria"/>
                <w:b w:val="false"/>
                <w:color w:val="212529"/>
                <w:sz w:val="24"/>
              </w:rPr>
              <w:t>Cererea de fina</w:t>
            </w:r>
            <w:r>
              <w:rPr>
                <w:rFonts w:ascii="Cambria" w:hAnsi="Cambria"/>
                <w:b w:val="false"/>
                <w:color w:val="212529"/>
                <w:sz w:val="24"/>
                <w:lang w:val="en"/>
              </w:rPr>
              <w:t>n</w:t>
            </w:r>
            <w:r>
              <w:rPr>
                <w:rFonts w:ascii="Cambria" w:hAnsi="Cambria"/>
                <w:b w:val="false"/>
                <w:color w:val="212529"/>
                <w:sz w:val="24"/>
              </w:rPr>
              <w:t>tare/Memoriul justificativ/DALI/Studiul de fezabilitate/ Documentele justificative prezentate de catre Solicitant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Proiectul propus trebuie sa demonstreze crearea de valoare adaugata la nivelul teritoriului GAL</w:t>
            </w:r>
          </w:p>
        </w:tc>
        <w:tc>
          <w:tcPr>
            <w:shd w:val="clear" w:color="auto" w:fill="CCE1DB"/>
            <w:vAlign w:val="center"/>
          </w:tcPr>
          <w:p>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  </w:t>
            </w:r>
          </w:p>
        </w:tc>
        <w:tc>
          <w:tcPr>
            <w:shd w:val="clear" w:color="auto" w:fill="F8ECD2"/>
            <w:vAlign w:val="center"/>
          </w:tcPr>
          <w:p>
            <w:r>
              <w:rPr>
                <w:rFonts w:ascii="Cambria" w:hAnsi="Cambria"/>
                <w:b w:val="false"/>
                <w:color w:val="58400C"/>
                <w:sz w:val="24"/>
              </w:rPr>
              <w:t>Criteriul promovarii  proiectelor care demonstreaza crearea de valoare adaugata la nivelul teritoriului GAL</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en"/>
              </w:rPr>
              <w:t>S</w:t>
            </w:r>
            <w:r>
              <w:rPr>
                <w:rFonts w:ascii="Cambria" w:hAnsi="Cambria"/>
                <w:b w:val="false"/>
                <w:color w:val="000000"/>
                <w:sz w:val="24"/>
              </w:rPr>
              <w:t>e acorda punctajul de 20 pct. pentru investitiile propuse ce demonstreaza crearea de valoare adaugata la nivelul teritoriului GAL.</w:t>
            </w:r>
          </w:p>
          <w:p>
            <w:pPr>
              <w:spacing w:line="360" w:lineRule="auto"/>
              <w:ind w:left="0" w:right="0" w:firstLine="493"/>
            </w:pPr>
            <w:r>
              <w:rPr>
                <w:rFonts w:ascii="Cambria" w:hAnsi="Cambria"/>
                <w:b w:val="false"/>
                <w:color w:val="000000"/>
                <w:sz w:val="24"/>
              </w:rPr>
              <w:t>Se va verifica daca in Cererea de Finantare/ Studiul de Fezabilitate/ Memoriul Justificativ/ Documentația de Avizare a Lucrărilor de Intervenții au fost prezentate modalitatile concrete prin care proiectul propus creaza valoare adaugata la nivelul teritoriului GAL.</w:t>
            </w:r>
          </w:p>
          <w:p>
            <w:pPr>
              <w:spacing w:line="360" w:lineRule="auto"/>
              <w:ind w:left="0" w:right="0" w:firstLine="493"/>
            </w:pPr>
            <w:r>
              <w:rPr>
                <w:rFonts w:ascii="Cambria" w:hAnsi="Cambria"/>
                <w:b w:val="false"/>
                <w:color w:val="000000"/>
                <w:sz w:val="24"/>
              </w:rPr>
              <w:t>In caz contrar, vor fi acordate 0 puncte pentru acest criteriu de selectie.</w:t>
            </w:r>
          </w:p>
          <w:p>
            <w:pPr>
              <w:spacing w:line="360" w:lineRule="auto"/>
              <w:ind w:left="0" w:right="0" w:firstLine="493"/>
            </w:pPr>
            <w:r>
              <w:rPr>
                <w:rFonts w:ascii="Cambria" w:hAnsi="Cambria"/>
                <w:b w:val="false"/>
                <w:color w:val="000000"/>
                <w:sz w:val="24"/>
              </w:rPr>
              <w:t>Documente care se verifica: </w:t>
            </w:r>
          </w:p>
          <w:p>
            <w:pPr>
              <w:spacing w:line="360" w:lineRule="auto"/>
              <w:ind w:left="0" w:right="0" w:firstLine="493"/>
            </w:pPr>
            <w:r>
              <w:rPr>
                <w:rFonts w:ascii="Cambria" w:hAnsi="Cambria"/>
                <w:b w:val="false"/>
                <w:color w:val="000000"/>
                <w:sz w:val="24"/>
              </w:rPr>
              <w:t>Cererea de Finantare/ Studiul de Fezabilitate/ Memoriul Justificativ/ Documentația de Avizare a Lucrărilor de Intervenții/</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1</w:t>
            </w:r>
          </w:p>
        </w:tc>
        <w:tc>
          <w:tcPr>
            <w:shd w:val="clear" w:color="auto" w:fill="F8ECD2"/>
            <w:vAlign w:val="center"/>
          </w:tcPr>
          <w:p>
            <w:r>
              <w:rPr>
                <w:rFonts w:ascii="Cambria" w:hAnsi="Cambria"/>
                <w:b w:val="false"/>
                <w:color w:val="000000"/>
                <w:sz w:val="24"/>
                <w:shd w:val="clear" w:fill="FFFFFF"/>
              </w:rPr>
              <w:t>Numarul persoanelor din comunitati marginalizate deservite de investitiile propuse in cadrul proiectului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color w:val="000000"/>
                <w:sz w:val="24"/>
              </w:rPr>
              <w:t>In cazul proiectelor cu acelasi punctaj, departajarea se va face astfel: v</w:t>
            </w:r>
            <w:r>
              <w:rPr>
                <w:rFonts w:ascii="Cambria" w:hAnsi="Cambria"/>
                <w:b w:val="false"/>
                <w:color w:val="000000"/>
                <w:sz w:val="24"/>
              </w:rPr>
              <w:t>or fi prioritizate proiectele in ordine descrescatoare in functie de numarul de  </w:t>
            </w:r>
            <w:r>
              <w:rPr>
                <w:rFonts w:ascii="Cambria" w:hAnsi="Cambria"/>
                <w:b w:val="false"/>
                <w:color w:val="000000"/>
                <w:sz w:val="24"/>
              </w:rPr>
              <w:t>persoanelor din comunitati marginalizate deservite de investitiile propuse in cadrul proiectului</w:t>
            </w:r>
            <w:r>
              <w:rPr>
                <w:rFonts w:ascii="Cambria" w:hAnsi="Cambria"/>
                <w:b w:val="false"/>
                <w:color w:val="000000"/>
                <w:sz w:val="24"/>
              </w:rPr>
              <w:t> mentionat de catre solicitant in cadrul documentatiei tehnico- economice depuse.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2  </w:t>
            </w:r>
          </w:p>
        </w:tc>
        <w:tc>
          <w:tcPr>
            <w:shd w:val="clear" w:color="auto" w:fill="F8ECD2"/>
            <w:vAlign w:val="center"/>
          </w:tcPr>
          <w:p>
            <w:r>
              <w:rPr>
                <w:rFonts w:ascii="Cambria" w:hAnsi="Cambria"/>
                <w:b w:val="false"/>
                <w:color w:val="58400C"/>
                <w:sz w:val="24"/>
              </w:rPr>
              <w:t>Criteriul promovarii  proiectelor care demonstreaza crearea de valoare adaugata la nivelul teritoriului GAL</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care demonstreaza crearea de valoareadaugata la nivelul teritoriului GAL in functie de numarul de actiuniconcrete prevazute in cadrul planului de afaceri in ordine descrescatoare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a63f10dee641e5" /></Relationships>
</file>